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4AD49" w14:textId="126D6C86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>Povinně zveřejňované informace dle § 26 zákona č. 255/2012 Sb., o kontrole (kontrolní řád) za rok 20</w:t>
      </w:r>
      <w:r w:rsidR="00B74101">
        <w:rPr>
          <w:rFonts w:ascii="Arial" w:hAnsi="Arial" w:cs="Arial"/>
          <w:b/>
          <w:bCs/>
        </w:rPr>
        <w:t>2</w:t>
      </w:r>
      <w:r w:rsidR="003C51A4">
        <w:rPr>
          <w:rFonts w:ascii="Arial" w:hAnsi="Arial" w:cs="Arial"/>
          <w:b/>
          <w:bCs/>
        </w:rPr>
        <w:t>3</w:t>
      </w:r>
      <w:r w:rsidRPr="00BE7435">
        <w:rPr>
          <w:rFonts w:ascii="Arial" w:hAnsi="Arial" w:cs="Arial"/>
          <w:b/>
          <w:bCs/>
        </w:rPr>
        <w:t xml:space="preserve"> </w:t>
      </w:r>
    </w:p>
    <w:p w14:paraId="1BF888B0" w14:textId="77777777"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14:paraId="28A08023" w14:textId="7777777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Kontrolní orgán: Obecní živnostenský úřad </w:t>
      </w:r>
      <w:r w:rsidR="000B01F5">
        <w:rPr>
          <w:rFonts w:ascii="Arial" w:hAnsi="Arial" w:cs="Arial"/>
          <w:b/>
          <w:bCs/>
        </w:rPr>
        <w:t>Roudnice nad Labem</w:t>
      </w:r>
    </w:p>
    <w:p w14:paraId="30607B09" w14:textId="77777777"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14:paraId="005CC437" w14:textId="77777777" w:rsidR="002A6974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Předmět kontroly: </w:t>
      </w:r>
      <w:r w:rsidRPr="00BE7435">
        <w:rPr>
          <w:rFonts w:ascii="Arial" w:hAnsi="Arial" w:cs="Arial"/>
        </w:rPr>
        <w:t>Dodržování povinností stanovených zákonem č. 455/1991 Sb.,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o živnostenském podnikání (živnostenský zákon), ve znění pozdějších předpisů</w:t>
      </w:r>
      <w:r w:rsidR="00172C58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a ustanoveními dalších právních předpisů, vztahujících se na živnostenské podnikání</w:t>
      </w:r>
      <w:r w:rsidR="00246F93">
        <w:rPr>
          <w:rFonts w:ascii="Arial" w:hAnsi="Arial" w:cs="Arial"/>
        </w:rPr>
        <w:t>:</w:t>
      </w:r>
    </w:p>
    <w:p w14:paraId="01E03173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634/1992 Sb., o ochraně spotřebitele, ve znění pozdějších předpisů</w:t>
      </w:r>
    </w:p>
    <w:p w14:paraId="10D5B67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247/2006 Sb., o omezení provozu zastaváren a některých jiných provozoven v noční době, ve znění pozdějších předpisů</w:t>
      </w:r>
    </w:p>
    <w:p w14:paraId="71C6939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353/2003 Sb., o spotřebních daních, ve znění pozdějších předpisů</w:t>
      </w:r>
    </w:p>
    <w:p w14:paraId="6A19F385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111/1994 Sb., o silniční dopravě, ve znění pozdějších předpisů</w:t>
      </w:r>
    </w:p>
    <w:p w14:paraId="00A012C2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307/2013 Sb., o povinném značení lihu, ve znění pozdějších předpisů</w:t>
      </w:r>
    </w:p>
    <w:p w14:paraId="17FC3D00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266/1994 Sb., o drahách, ve znění pozdějších předpisů</w:t>
      </w:r>
    </w:p>
    <w:p w14:paraId="42BCD609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49/1997 Sb., o civilním letectví, ve znění pozdějších předpisů</w:t>
      </w:r>
    </w:p>
    <w:p w14:paraId="616BDC9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114/1995 Sb., o vnitrozemské plavbě, ve znění pozdějších předpisů</w:t>
      </w:r>
    </w:p>
    <w:p w14:paraId="01FB642E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 č. 256/2001 Sb., o pohřebnictví, ve znění pozdějších předpisů</w:t>
      </w:r>
    </w:p>
    <w:p w14:paraId="243EF6D4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65/2017 Sb., o ochraně zdraví před škodlivými účinky návykových látek, ve znění pozdějších předpisů</w:t>
      </w:r>
    </w:p>
    <w:p w14:paraId="1E8FECC0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159/1999 Sb., o některých podmínkách podnikání</w:t>
      </w:r>
      <w:r>
        <w:rPr>
          <w:rFonts w:ascii="Arial" w:hAnsi="Arial" w:cs="Arial"/>
          <w:sz w:val="24"/>
          <w:szCs w:val="24"/>
        </w:rPr>
        <w:t xml:space="preserve"> a o výkonu některých činností</w:t>
      </w:r>
      <w:r w:rsidRPr="00F23392">
        <w:rPr>
          <w:rFonts w:ascii="Arial" w:hAnsi="Arial" w:cs="Arial"/>
          <w:sz w:val="24"/>
          <w:szCs w:val="24"/>
        </w:rPr>
        <w:t xml:space="preserve"> v oblasti cestovního ruchu</w:t>
      </w:r>
      <w:r>
        <w:rPr>
          <w:rFonts w:ascii="Arial" w:hAnsi="Arial" w:cs="Arial"/>
          <w:sz w:val="24"/>
          <w:szCs w:val="24"/>
        </w:rPr>
        <w:t>, ve znění pozdějších předpisů.</w:t>
      </w:r>
    </w:p>
    <w:p w14:paraId="127A420B" w14:textId="77777777" w:rsidR="00246F93" w:rsidRDefault="00246F93" w:rsidP="00BE7435">
      <w:pPr>
        <w:pStyle w:val="Default"/>
        <w:jc w:val="both"/>
        <w:rPr>
          <w:rFonts w:ascii="Arial" w:hAnsi="Arial" w:cs="Arial"/>
        </w:rPr>
      </w:pPr>
    </w:p>
    <w:p w14:paraId="77444DA0" w14:textId="7777777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</w:rPr>
        <w:t xml:space="preserve"> </w:t>
      </w:r>
    </w:p>
    <w:p w14:paraId="1262E4B8" w14:textId="0ABA4E22" w:rsidR="00321B4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Druh kontroly: </w:t>
      </w:r>
      <w:r w:rsidRPr="00BE7435">
        <w:rPr>
          <w:rFonts w:ascii="Arial" w:hAnsi="Arial" w:cs="Arial"/>
        </w:rPr>
        <w:t>provedeno</w:t>
      </w:r>
      <w:r w:rsidR="006757E6">
        <w:rPr>
          <w:rFonts w:ascii="Arial" w:hAnsi="Arial" w:cs="Arial"/>
        </w:rPr>
        <w:t xml:space="preserve"> </w:t>
      </w:r>
      <w:r w:rsidR="00717982">
        <w:rPr>
          <w:rFonts w:ascii="Arial" w:hAnsi="Arial" w:cs="Arial"/>
        </w:rPr>
        <w:t>1</w:t>
      </w:r>
      <w:r w:rsidR="005F21BB">
        <w:rPr>
          <w:rFonts w:ascii="Arial" w:hAnsi="Arial" w:cs="Arial"/>
        </w:rPr>
        <w:t>05</w:t>
      </w:r>
      <w:r w:rsidR="006757E6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kontrol s vyhotovením protokolu podle zákona 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č. 255/2012 Sb</w:t>
      </w:r>
      <w:r w:rsidR="00467E55">
        <w:rPr>
          <w:rFonts w:ascii="Arial" w:hAnsi="Arial" w:cs="Arial"/>
        </w:rPr>
        <w:t>., o kontrole</w:t>
      </w:r>
      <w:r w:rsidR="000B01F5">
        <w:rPr>
          <w:rFonts w:ascii="Arial" w:hAnsi="Arial" w:cs="Arial"/>
        </w:rPr>
        <w:t xml:space="preserve"> a</w:t>
      </w:r>
      <w:r w:rsidR="006757E6">
        <w:rPr>
          <w:rFonts w:ascii="Arial" w:hAnsi="Arial" w:cs="Arial"/>
        </w:rPr>
        <w:t xml:space="preserve"> </w:t>
      </w:r>
      <w:r w:rsidR="005F21BB">
        <w:rPr>
          <w:rFonts w:ascii="Arial" w:hAnsi="Arial" w:cs="Arial"/>
        </w:rPr>
        <w:t>7</w:t>
      </w:r>
      <w:r w:rsidR="006757E6">
        <w:rPr>
          <w:rFonts w:ascii="Arial" w:hAnsi="Arial" w:cs="Arial"/>
        </w:rPr>
        <w:t xml:space="preserve"> </w:t>
      </w:r>
      <w:r w:rsidR="006E6AF4">
        <w:rPr>
          <w:rFonts w:ascii="Arial" w:hAnsi="Arial" w:cs="Arial"/>
        </w:rPr>
        <w:t>úkon</w:t>
      </w:r>
      <w:r w:rsidR="00717982">
        <w:rPr>
          <w:rFonts w:ascii="Arial" w:hAnsi="Arial" w:cs="Arial"/>
        </w:rPr>
        <w:t>y</w:t>
      </w:r>
      <w:r w:rsidR="006E6AF4">
        <w:rPr>
          <w:rFonts w:ascii="Arial" w:hAnsi="Arial" w:cs="Arial"/>
        </w:rPr>
        <w:t xml:space="preserve"> předcházející kontrole </w:t>
      </w:r>
      <w:r w:rsidR="000B01F5">
        <w:rPr>
          <w:rFonts w:ascii="Arial" w:hAnsi="Arial" w:cs="Arial"/>
        </w:rPr>
        <w:t>s vyhotovením úředního záznamu</w:t>
      </w:r>
      <w:r w:rsidR="00467E55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 xml:space="preserve">Ve spolupráci </w:t>
      </w:r>
      <w:r w:rsidR="002E0F22">
        <w:rPr>
          <w:rFonts w:ascii="Arial" w:hAnsi="Arial" w:cs="Arial"/>
        </w:rPr>
        <w:t>s</w:t>
      </w:r>
      <w:r w:rsidR="00321B45">
        <w:rPr>
          <w:rFonts w:ascii="Arial" w:hAnsi="Arial" w:cs="Arial"/>
        </w:rPr>
        <w:t xml:space="preserve"> Českou obchodní inspekcí </w:t>
      </w:r>
      <w:r w:rsidR="00B74101">
        <w:rPr>
          <w:rFonts w:ascii="Arial" w:hAnsi="Arial" w:cs="Arial"/>
        </w:rPr>
        <w:t>ne</w:t>
      </w:r>
      <w:r w:rsidR="0033467D">
        <w:rPr>
          <w:rFonts w:ascii="Arial" w:hAnsi="Arial" w:cs="Arial"/>
        </w:rPr>
        <w:t>byl</w:t>
      </w:r>
      <w:r w:rsidR="00B74101">
        <w:rPr>
          <w:rFonts w:ascii="Arial" w:hAnsi="Arial" w:cs="Arial"/>
        </w:rPr>
        <w:t>a</w:t>
      </w:r>
      <w:r w:rsidR="0033467D">
        <w:rPr>
          <w:rFonts w:ascii="Arial" w:hAnsi="Arial" w:cs="Arial"/>
        </w:rPr>
        <w:t xml:space="preserve"> proveden</w:t>
      </w:r>
      <w:r w:rsidR="00B74101">
        <w:rPr>
          <w:rFonts w:ascii="Arial" w:hAnsi="Arial" w:cs="Arial"/>
        </w:rPr>
        <w:t>a</w:t>
      </w:r>
      <w:r w:rsidR="0033467D">
        <w:rPr>
          <w:rFonts w:ascii="Arial" w:hAnsi="Arial" w:cs="Arial"/>
        </w:rPr>
        <w:t xml:space="preserve"> </w:t>
      </w:r>
      <w:r w:rsidR="00B74101">
        <w:rPr>
          <w:rFonts w:ascii="Arial" w:hAnsi="Arial" w:cs="Arial"/>
        </w:rPr>
        <w:t>žádná kontrola</w:t>
      </w:r>
      <w:r w:rsidR="002A6974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</w:p>
    <w:p w14:paraId="76ED2867" w14:textId="77777777" w:rsidR="002A6974" w:rsidRDefault="002A6974" w:rsidP="00BE7435">
      <w:pPr>
        <w:pStyle w:val="Default"/>
        <w:jc w:val="both"/>
        <w:rPr>
          <w:rFonts w:ascii="Arial" w:hAnsi="Arial" w:cs="Arial"/>
        </w:rPr>
      </w:pPr>
    </w:p>
    <w:p w14:paraId="0333F527" w14:textId="77777777" w:rsid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Kontrolované osoby: </w:t>
      </w:r>
      <w:r w:rsidRPr="00BE7435">
        <w:rPr>
          <w:rFonts w:ascii="Arial" w:hAnsi="Arial" w:cs="Arial"/>
        </w:rPr>
        <w:t>Podnikatelské subjekty se sídlem nebo živnostenskou provozovnou ve správním obvodu obecního úřadu obce s rozšířenou působností</w:t>
      </w:r>
      <w:r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>Roudnice nad Labem</w:t>
      </w:r>
      <w:r w:rsidRPr="00BE7435">
        <w:rPr>
          <w:rFonts w:ascii="Arial" w:hAnsi="Arial" w:cs="Arial"/>
        </w:rPr>
        <w:t xml:space="preserve">. </w:t>
      </w:r>
    </w:p>
    <w:p w14:paraId="7B5084D9" w14:textId="77777777" w:rsidR="002A6974" w:rsidRPr="00BE7435" w:rsidRDefault="002A6974" w:rsidP="00BE7435">
      <w:pPr>
        <w:pStyle w:val="Default"/>
        <w:jc w:val="both"/>
        <w:rPr>
          <w:rFonts w:ascii="Arial" w:hAnsi="Arial" w:cs="Arial"/>
        </w:rPr>
      </w:pPr>
    </w:p>
    <w:p w14:paraId="5B057510" w14:textId="58B19942" w:rsid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Výsledky kontrol: </w:t>
      </w:r>
      <w:r w:rsidRPr="00BE7435">
        <w:rPr>
          <w:rFonts w:ascii="Arial" w:hAnsi="Arial" w:cs="Arial"/>
        </w:rPr>
        <w:t>Zjiště</w:t>
      </w:r>
      <w:r w:rsidR="00750922">
        <w:rPr>
          <w:rFonts w:ascii="Arial" w:hAnsi="Arial" w:cs="Arial"/>
        </w:rPr>
        <w:t xml:space="preserve">no celkem </w:t>
      </w:r>
      <w:r w:rsidR="005F21BB">
        <w:rPr>
          <w:rFonts w:ascii="Arial" w:hAnsi="Arial" w:cs="Arial"/>
        </w:rPr>
        <w:t>59</w:t>
      </w:r>
      <w:r w:rsidRPr="00BE7435">
        <w:rPr>
          <w:rFonts w:ascii="Arial" w:hAnsi="Arial" w:cs="Arial"/>
        </w:rPr>
        <w:t xml:space="preserve"> správních deliktů, spočívajících v porušení živnostenského záko</w:t>
      </w:r>
      <w:r w:rsidR="002E0F22">
        <w:rPr>
          <w:rFonts w:ascii="Arial" w:hAnsi="Arial" w:cs="Arial"/>
        </w:rPr>
        <w:t>na</w:t>
      </w:r>
      <w:r w:rsidR="005F21BB">
        <w:rPr>
          <w:rFonts w:ascii="Arial" w:hAnsi="Arial" w:cs="Arial"/>
        </w:rPr>
        <w:t xml:space="preserve"> a kontrolního řádu</w:t>
      </w:r>
      <w:r w:rsidRPr="00BE7435">
        <w:rPr>
          <w:rFonts w:ascii="Arial" w:hAnsi="Arial" w:cs="Arial"/>
        </w:rPr>
        <w:t>. Nejčastějším porušením zákona bylo</w:t>
      </w:r>
      <w:r w:rsidR="005F21BB">
        <w:rPr>
          <w:rFonts w:ascii="Arial" w:hAnsi="Arial" w:cs="Arial"/>
        </w:rPr>
        <w:t xml:space="preserve"> neprokázání právního důvodu užívání sídla </w:t>
      </w:r>
      <w:r w:rsidR="00945E9F">
        <w:rPr>
          <w:rFonts w:ascii="Arial" w:hAnsi="Arial" w:cs="Arial"/>
        </w:rPr>
        <w:t>a pořádkové pokuty.</w:t>
      </w:r>
      <w:r w:rsidRPr="00BE7435">
        <w:rPr>
          <w:rFonts w:ascii="Arial" w:hAnsi="Arial" w:cs="Arial"/>
        </w:rPr>
        <w:t xml:space="preserve"> </w:t>
      </w:r>
      <w:r w:rsidR="009674B0" w:rsidRPr="00BE7435">
        <w:rPr>
          <w:rFonts w:ascii="Arial" w:hAnsi="Arial" w:cs="Arial"/>
        </w:rPr>
        <w:t xml:space="preserve">Častým zjištěním bylo </w:t>
      </w:r>
      <w:r w:rsidR="00945E9F" w:rsidRPr="00BE7435">
        <w:rPr>
          <w:rFonts w:ascii="Arial" w:hAnsi="Arial" w:cs="Arial"/>
        </w:rPr>
        <w:t>tak</w:t>
      </w:r>
      <w:r w:rsidR="00945E9F">
        <w:rPr>
          <w:rFonts w:ascii="Arial" w:hAnsi="Arial" w:cs="Arial"/>
        </w:rPr>
        <w:t>é</w:t>
      </w:r>
      <w:r w:rsidR="00945E9F" w:rsidRPr="00BE7435">
        <w:rPr>
          <w:rFonts w:ascii="Arial" w:hAnsi="Arial" w:cs="Arial"/>
        </w:rPr>
        <w:t xml:space="preserve"> </w:t>
      </w:r>
      <w:r w:rsidR="00945E9F">
        <w:rPr>
          <w:rFonts w:ascii="Arial" w:hAnsi="Arial" w:cs="Arial"/>
        </w:rPr>
        <w:t>neoznámení</w:t>
      </w:r>
      <w:r w:rsidR="00945E9F" w:rsidRPr="00BE7435">
        <w:rPr>
          <w:rFonts w:ascii="Arial" w:hAnsi="Arial" w:cs="Arial"/>
        </w:rPr>
        <w:t xml:space="preserve"> zahájení nebo ukončení provozování živnosti v provozovně předem živnostenskému úřadu</w:t>
      </w:r>
      <w:r w:rsidR="00945E9F">
        <w:rPr>
          <w:rFonts w:ascii="Arial" w:hAnsi="Arial" w:cs="Arial"/>
        </w:rPr>
        <w:t xml:space="preserve"> </w:t>
      </w:r>
      <w:r w:rsidR="009674B0">
        <w:rPr>
          <w:rFonts w:ascii="Arial" w:hAnsi="Arial" w:cs="Arial"/>
        </w:rPr>
        <w:t>a</w:t>
      </w:r>
      <w:r w:rsidR="00B74101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neúplné označení živnostenské provozovny zákonem stanovenými údaji</w:t>
      </w:r>
      <w:r w:rsidR="00717982">
        <w:rPr>
          <w:rFonts w:ascii="Arial" w:hAnsi="Arial" w:cs="Arial"/>
        </w:rPr>
        <w:t>.</w:t>
      </w:r>
      <w:r w:rsidR="00467E55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 </w:t>
      </w:r>
    </w:p>
    <w:p w14:paraId="461C8AD0" w14:textId="77777777" w:rsidR="00E73501" w:rsidRDefault="00E73501" w:rsidP="00BE7435">
      <w:pPr>
        <w:pStyle w:val="Default"/>
        <w:jc w:val="both"/>
        <w:rPr>
          <w:rFonts w:ascii="Arial" w:hAnsi="Arial" w:cs="Arial"/>
        </w:rPr>
      </w:pPr>
    </w:p>
    <w:p w14:paraId="1605D8E5" w14:textId="77777777" w:rsidR="00E73501" w:rsidRDefault="00E73501" w:rsidP="00BE7435">
      <w:pPr>
        <w:pStyle w:val="Default"/>
        <w:jc w:val="both"/>
        <w:rPr>
          <w:rFonts w:ascii="Arial" w:hAnsi="Arial" w:cs="Arial"/>
        </w:rPr>
      </w:pPr>
    </w:p>
    <w:p w14:paraId="3C76748A" w14:textId="77777777" w:rsidR="00E73501" w:rsidRDefault="00E73501" w:rsidP="00BE7435">
      <w:pPr>
        <w:pStyle w:val="Default"/>
        <w:jc w:val="both"/>
        <w:rPr>
          <w:rFonts w:ascii="Arial" w:hAnsi="Arial" w:cs="Arial"/>
        </w:rPr>
      </w:pPr>
    </w:p>
    <w:p w14:paraId="6777137E" w14:textId="77777777" w:rsidR="00E73501" w:rsidRDefault="00E73501" w:rsidP="00BE7435">
      <w:pPr>
        <w:pStyle w:val="Default"/>
        <w:jc w:val="both"/>
        <w:rPr>
          <w:rFonts w:ascii="Arial" w:hAnsi="Arial" w:cs="Arial"/>
        </w:rPr>
      </w:pPr>
    </w:p>
    <w:p w14:paraId="7F56A2AB" w14:textId="77777777" w:rsidR="00E73501" w:rsidRDefault="00E73501" w:rsidP="00BE7435">
      <w:pPr>
        <w:pStyle w:val="Default"/>
        <w:jc w:val="both"/>
        <w:rPr>
          <w:rFonts w:ascii="Arial" w:hAnsi="Arial" w:cs="Arial"/>
        </w:rPr>
      </w:pPr>
    </w:p>
    <w:p w14:paraId="0097E9E4" w14:textId="77777777" w:rsidR="00E73501" w:rsidRDefault="00E73501" w:rsidP="00BE7435">
      <w:pPr>
        <w:pStyle w:val="Default"/>
        <w:jc w:val="both"/>
        <w:rPr>
          <w:rFonts w:ascii="Arial" w:hAnsi="Arial" w:cs="Arial"/>
        </w:rPr>
      </w:pPr>
    </w:p>
    <w:p w14:paraId="62199EA4" w14:textId="77777777" w:rsidR="00E73501" w:rsidRDefault="00E73501" w:rsidP="00BE7435">
      <w:pPr>
        <w:pStyle w:val="Default"/>
        <w:jc w:val="both"/>
        <w:rPr>
          <w:rFonts w:ascii="Arial" w:hAnsi="Arial" w:cs="Arial"/>
        </w:rPr>
      </w:pPr>
    </w:p>
    <w:p w14:paraId="46C85C45" w14:textId="77777777" w:rsidR="00E73501" w:rsidRPr="00A06843" w:rsidRDefault="00E73501" w:rsidP="00E73501">
      <w:pPr>
        <w:pStyle w:val="Default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lastRenderedPageBreak/>
        <w:t xml:space="preserve">Kontrolní orgán: </w:t>
      </w:r>
      <w:r w:rsidRPr="00A06843">
        <w:rPr>
          <w:rFonts w:ascii="Arial" w:hAnsi="Arial" w:cs="Arial"/>
        </w:rPr>
        <w:t xml:space="preserve">veřejná správa v oblasti odpadového hospodářství, odbor </w:t>
      </w:r>
      <w:r>
        <w:rPr>
          <w:rFonts w:ascii="Arial" w:hAnsi="Arial" w:cs="Arial"/>
        </w:rPr>
        <w:t xml:space="preserve">životního </w:t>
      </w:r>
      <w:r>
        <w:rPr>
          <w:rFonts w:ascii="Arial" w:hAnsi="Arial" w:cs="Arial"/>
        </w:rPr>
        <w:br/>
        <w:t xml:space="preserve">                             </w:t>
      </w:r>
      <w:r w:rsidRPr="00A06843">
        <w:rPr>
          <w:rFonts w:ascii="Arial" w:hAnsi="Arial" w:cs="Arial"/>
        </w:rPr>
        <w:t xml:space="preserve">prostředí </w:t>
      </w:r>
      <w:proofErr w:type="spellStart"/>
      <w:r w:rsidRPr="00A06843">
        <w:rPr>
          <w:rFonts w:ascii="Arial" w:hAnsi="Arial" w:cs="Arial"/>
        </w:rPr>
        <w:t>MěÚ</w:t>
      </w:r>
      <w:proofErr w:type="spellEnd"/>
      <w:r w:rsidRPr="00A06843">
        <w:rPr>
          <w:rFonts w:ascii="Arial" w:hAnsi="Arial" w:cs="Arial"/>
        </w:rPr>
        <w:t xml:space="preserve"> Roudnice nad Labem </w:t>
      </w:r>
    </w:p>
    <w:p w14:paraId="0F88AD78" w14:textId="77777777" w:rsidR="00E73501" w:rsidRDefault="00E73501" w:rsidP="00E73501">
      <w:pPr>
        <w:pStyle w:val="Default"/>
        <w:jc w:val="both"/>
        <w:rPr>
          <w:rFonts w:ascii="Arial" w:hAnsi="Arial" w:cs="Arial"/>
          <w:b/>
          <w:bCs/>
        </w:rPr>
      </w:pPr>
    </w:p>
    <w:p w14:paraId="09738560" w14:textId="77777777" w:rsidR="00E73501" w:rsidRDefault="00E73501" w:rsidP="00E73501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Dodržování povinností stanovených zákonem č. 541/2020 Sb., o odpadech, ve znění pozdějších předpisů, vyhlášky 273/2021Sb., o podrobnostech nakládání s odpady </w:t>
      </w:r>
      <w:r>
        <w:rPr>
          <w:rFonts w:ascii="Arial" w:hAnsi="Arial" w:cs="Arial"/>
        </w:rPr>
        <w:br/>
        <w:t>a dalších ustanoveními právních předpisů, vztahujících se na kontrolu právnických osob, fyzických osob oprávněných k podnikání a obcemi dodržována ustanovení právních předpisů a rozhodnutí ministerstva a jiných správních úřadů na úseku odpadového hospodářství.</w:t>
      </w:r>
    </w:p>
    <w:p w14:paraId="2FD070DE" w14:textId="77777777" w:rsidR="00E73501" w:rsidRDefault="00E73501" w:rsidP="00E73501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A86C8F1" w14:textId="77777777" w:rsidR="00E73501" w:rsidRDefault="00E73501" w:rsidP="00E73501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Druh kontroly: </w:t>
      </w:r>
      <w:r>
        <w:rPr>
          <w:rFonts w:ascii="Arial" w:hAnsi="Arial" w:cs="Arial"/>
        </w:rPr>
        <w:t xml:space="preserve">provedeny 2 kontroly s vyhotovením protokolu podle zákona </w:t>
      </w:r>
      <w:r>
        <w:rPr>
          <w:rFonts w:ascii="Arial" w:hAnsi="Arial" w:cs="Arial"/>
        </w:rPr>
        <w:br/>
        <w:t xml:space="preserve">č. 255/2012 Sb., o kontrole. Ve spolupráci s Českou inspekcí životního prostředí nebyla provedena žádná kontrola. </w:t>
      </w:r>
    </w:p>
    <w:p w14:paraId="4FD7ACA7" w14:textId="77777777" w:rsidR="00E73501" w:rsidRDefault="00E73501" w:rsidP="00E73501">
      <w:pPr>
        <w:pStyle w:val="Default"/>
        <w:jc w:val="both"/>
        <w:rPr>
          <w:rFonts w:ascii="Arial" w:hAnsi="Arial" w:cs="Arial"/>
        </w:rPr>
      </w:pPr>
    </w:p>
    <w:p w14:paraId="20075A1D" w14:textId="77777777" w:rsidR="00E73501" w:rsidRPr="00BE7435" w:rsidRDefault="00E73501" w:rsidP="00E73501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Kontrolované osoby: </w:t>
      </w:r>
      <w:r>
        <w:rPr>
          <w:rFonts w:ascii="Arial" w:hAnsi="Arial" w:cs="Arial"/>
        </w:rPr>
        <w:t xml:space="preserve">Právnické osoby, fyzické osoby oprávněné k podnikání </w:t>
      </w:r>
      <w:r>
        <w:rPr>
          <w:rFonts w:ascii="Arial" w:hAnsi="Arial" w:cs="Arial"/>
        </w:rPr>
        <w:br/>
        <w:t xml:space="preserve">ve správním obvodu obecního úřadu obce s rozšířenou působností Roudnice </w:t>
      </w:r>
      <w:r>
        <w:rPr>
          <w:rFonts w:ascii="Arial" w:hAnsi="Arial" w:cs="Arial"/>
        </w:rPr>
        <w:br/>
        <w:t>nad Labem</w:t>
      </w:r>
    </w:p>
    <w:p w14:paraId="5518BD09" w14:textId="77777777" w:rsidR="00E73501" w:rsidRDefault="00E73501" w:rsidP="00E73501">
      <w:pPr>
        <w:pStyle w:val="Default"/>
        <w:jc w:val="both"/>
        <w:rPr>
          <w:rFonts w:ascii="Arial" w:hAnsi="Arial" w:cs="Arial"/>
          <w:b/>
          <w:bCs/>
        </w:rPr>
      </w:pPr>
    </w:p>
    <w:p w14:paraId="3118EC72" w14:textId="77777777" w:rsidR="00E73501" w:rsidRDefault="00E73501" w:rsidP="00E73501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Výsledky kontrol: </w:t>
      </w:r>
      <w:r>
        <w:rPr>
          <w:rFonts w:ascii="Arial" w:hAnsi="Arial" w:cs="Arial"/>
        </w:rPr>
        <w:t>V rámci výše uvedených kontrol nebylo zjištěno porušení zákona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č. 541/2020 Sb., o odpadech. Kontrolované osoby v souladu s </w:t>
      </w:r>
      <w:proofErr w:type="spellStart"/>
      <w:r>
        <w:rPr>
          <w:rFonts w:ascii="Arial" w:hAnsi="Arial" w:cs="Arial"/>
        </w:rPr>
        <w:t>ust</w:t>
      </w:r>
      <w:proofErr w:type="spellEnd"/>
      <w:r>
        <w:rPr>
          <w:rFonts w:ascii="Arial" w:hAnsi="Arial" w:cs="Arial"/>
        </w:rPr>
        <w:t xml:space="preserve">. § 15 cit. zákona naplnily povinnosti původce odpadů, předložily vedení průběžné evidence podle § 94 zákona o odpadech a způsoby nakládání s odpady za požadované roky (předložily doklady o zajištění využití nebo odstranění odpadů, včetně komunálních odpadů, vytříděných odpadů, smlouvy s oprávněnými osobami související s předáváním odpadů).  </w:t>
      </w:r>
    </w:p>
    <w:p w14:paraId="243393A7" w14:textId="77777777" w:rsidR="00E73501" w:rsidRDefault="00E73501" w:rsidP="00E73501">
      <w:pPr>
        <w:pStyle w:val="Default"/>
        <w:jc w:val="both"/>
        <w:rPr>
          <w:rFonts w:ascii="Arial" w:hAnsi="Arial" w:cs="Arial"/>
          <w:b/>
          <w:bCs/>
        </w:rPr>
      </w:pPr>
    </w:p>
    <w:p w14:paraId="69B43705" w14:textId="77777777" w:rsidR="00E73501" w:rsidRDefault="00E73501" w:rsidP="00E73501">
      <w:pPr>
        <w:pStyle w:val="Default"/>
        <w:jc w:val="both"/>
        <w:rPr>
          <w:rFonts w:ascii="Arial" w:hAnsi="Arial" w:cs="Arial"/>
          <w:b/>
          <w:bCs/>
        </w:rPr>
      </w:pPr>
    </w:p>
    <w:p w14:paraId="41AFB45A" w14:textId="77777777" w:rsidR="00E73501" w:rsidRDefault="00E73501" w:rsidP="00E73501">
      <w:pPr>
        <w:pStyle w:val="Default"/>
        <w:jc w:val="both"/>
        <w:rPr>
          <w:rFonts w:ascii="Arial" w:hAnsi="Arial" w:cs="Arial"/>
          <w:b/>
          <w:bCs/>
        </w:rPr>
      </w:pPr>
    </w:p>
    <w:p w14:paraId="0CA6AC00" w14:textId="77777777" w:rsidR="00E73501" w:rsidRDefault="00E73501" w:rsidP="00E73501">
      <w:pPr>
        <w:pStyle w:val="Default"/>
        <w:jc w:val="both"/>
        <w:rPr>
          <w:rFonts w:ascii="Arial" w:hAnsi="Arial" w:cs="Arial"/>
          <w:b/>
          <w:bCs/>
        </w:rPr>
      </w:pPr>
    </w:p>
    <w:p w14:paraId="71214487" w14:textId="77777777" w:rsidR="00E73501" w:rsidRPr="00A06843" w:rsidRDefault="00E73501" w:rsidP="00E73501">
      <w:pPr>
        <w:pStyle w:val="Default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Kontrolní orgán: </w:t>
      </w:r>
      <w:r w:rsidRPr="00A06843">
        <w:rPr>
          <w:rFonts w:ascii="Arial" w:hAnsi="Arial" w:cs="Arial"/>
        </w:rPr>
        <w:t xml:space="preserve">vodoprávní úřad odboru životního prostředí Městského úřadu </w:t>
      </w:r>
      <w:r w:rsidRPr="00A06843">
        <w:rPr>
          <w:rFonts w:ascii="Arial" w:hAnsi="Arial" w:cs="Arial"/>
        </w:rPr>
        <w:br/>
        <w:t xml:space="preserve">                             Roudnice nad Labem</w:t>
      </w:r>
    </w:p>
    <w:p w14:paraId="244EE8A7" w14:textId="77777777" w:rsidR="00E73501" w:rsidRDefault="00E73501" w:rsidP="00E73501">
      <w:pPr>
        <w:pStyle w:val="Default"/>
        <w:jc w:val="both"/>
        <w:rPr>
          <w:rFonts w:ascii="Arial" w:hAnsi="Arial" w:cs="Arial"/>
          <w:b/>
          <w:bCs/>
        </w:rPr>
      </w:pPr>
    </w:p>
    <w:p w14:paraId="02402105" w14:textId="77777777" w:rsidR="00E73501" w:rsidRPr="00F23392" w:rsidRDefault="00E73501" w:rsidP="00E73501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Předmět kontroly: </w:t>
      </w:r>
      <w:r w:rsidRPr="00BE7435">
        <w:rPr>
          <w:rFonts w:ascii="Arial" w:hAnsi="Arial" w:cs="Arial"/>
        </w:rPr>
        <w:t xml:space="preserve">Dodržování povinností stanovených zákonem č. </w:t>
      </w:r>
      <w:r>
        <w:rPr>
          <w:rFonts w:ascii="Arial" w:hAnsi="Arial" w:cs="Arial"/>
        </w:rPr>
        <w:t>254/2001</w:t>
      </w:r>
      <w:r w:rsidRPr="00BE7435">
        <w:rPr>
          <w:rFonts w:ascii="Arial" w:hAnsi="Arial" w:cs="Arial"/>
        </w:rPr>
        <w:t xml:space="preserve"> Sb.,</w:t>
      </w:r>
      <w:r>
        <w:rPr>
          <w:rFonts w:ascii="Arial" w:hAnsi="Arial" w:cs="Arial"/>
        </w:rPr>
        <w:br/>
      </w:r>
      <w:r w:rsidRPr="00BE7435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vodách a o změně některých zákonů (vodní </w:t>
      </w:r>
      <w:r w:rsidRPr="00BE7435">
        <w:rPr>
          <w:rFonts w:ascii="Arial" w:hAnsi="Arial" w:cs="Arial"/>
        </w:rPr>
        <w:t>zákon), ve znění pozdějších předpisů</w:t>
      </w:r>
      <w:r>
        <w:rPr>
          <w:rFonts w:ascii="Arial" w:hAnsi="Arial" w:cs="Arial"/>
        </w:rPr>
        <w:t xml:space="preserve"> </w:t>
      </w:r>
    </w:p>
    <w:p w14:paraId="713F61D4" w14:textId="77777777" w:rsidR="00E73501" w:rsidRPr="00BE7435" w:rsidRDefault="00E73501" w:rsidP="00E73501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</w:rPr>
        <w:t xml:space="preserve"> </w:t>
      </w:r>
    </w:p>
    <w:p w14:paraId="2798F7E2" w14:textId="77777777" w:rsidR="00E73501" w:rsidRDefault="00E73501" w:rsidP="00E73501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Druh kontroly: </w:t>
      </w:r>
      <w:r w:rsidRPr="00BE7435">
        <w:rPr>
          <w:rFonts w:ascii="Arial" w:hAnsi="Arial" w:cs="Arial"/>
        </w:rPr>
        <w:t>provedeno</w:t>
      </w:r>
      <w:r>
        <w:rPr>
          <w:rFonts w:ascii="Arial" w:hAnsi="Arial" w:cs="Arial"/>
        </w:rPr>
        <w:t xml:space="preserve"> 5 </w:t>
      </w:r>
      <w:r w:rsidRPr="00BE7435">
        <w:rPr>
          <w:rFonts w:ascii="Arial" w:hAnsi="Arial" w:cs="Arial"/>
        </w:rPr>
        <w:t xml:space="preserve">kontrol s vyhotovením protokolu podle zákona </w:t>
      </w:r>
      <w:r>
        <w:rPr>
          <w:rFonts w:ascii="Arial" w:hAnsi="Arial" w:cs="Arial"/>
        </w:rPr>
        <w:br/>
      </w:r>
      <w:r w:rsidRPr="00BE7435">
        <w:rPr>
          <w:rFonts w:ascii="Arial" w:hAnsi="Arial" w:cs="Arial"/>
        </w:rPr>
        <w:t>č. 255/2012 Sb</w:t>
      </w:r>
      <w:r>
        <w:rPr>
          <w:rFonts w:ascii="Arial" w:hAnsi="Arial" w:cs="Arial"/>
        </w:rPr>
        <w:t xml:space="preserve">., o kontrole </w:t>
      </w:r>
    </w:p>
    <w:p w14:paraId="326A58DE" w14:textId="77777777" w:rsidR="00E73501" w:rsidRDefault="00E73501" w:rsidP="00E73501">
      <w:pPr>
        <w:pStyle w:val="Default"/>
        <w:jc w:val="both"/>
        <w:rPr>
          <w:rFonts w:ascii="Arial" w:hAnsi="Arial" w:cs="Arial"/>
        </w:rPr>
      </w:pPr>
    </w:p>
    <w:p w14:paraId="34E0063B" w14:textId="77777777" w:rsidR="00E73501" w:rsidRDefault="00E73501" w:rsidP="00E73501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Kontrolované osoby: </w:t>
      </w:r>
      <w:r>
        <w:rPr>
          <w:rFonts w:ascii="Arial" w:hAnsi="Arial" w:cs="Arial"/>
        </w:rPr>
        <w:t xml:space="preserve">Fyzické osoby </w:t>
      </w:r>
      <w:r w:rsidRPr="00BE7435">
        <w:rPr>
          <w:rFonts w:ascii="Arial" w:hAnsi="Arial" w:cs="Arial"/>
        </w:rPr>
        <w:t>ve správním obvodu obce s rozšířenou působností</w:t>
      </w:r>
      <w:r>
        <w:rPr>
          <w:rFonts w:ascii="Arial" w:hAnsi="Arial" w:cs="Arial"/>
        </w:rPr>
        <w:t xml:space="preserve"> Roudnice nad Labem</w:t>
      </w:r>
      <w:r w:rsidRPr="00BE7435">
        <w:rPr>
          <w:rFonts w:ascii="Arial" w:hAnsi="Arial" w:cs="Arial"/>
        </w:rPr>
        <w:t xml:space="preserve">. </w:t>
      </w:r>
    </w:p>
    <w:p w14:paraId="115BC726" w14:textId="77777777" w:rsidR="00E73501" w:rsidRPr="00BE7435" w:rsidRDefault="00E73501" w:rsidP="00E73501">
      <w:pPr>
        <w:pStyle w:val="Default"/>
        <w:jc w:val="both"/>
        <w:rPr>
          <w:rFonts w:ascii="Arial" w:hAnsi="Arial" w:cs="Arial"/>
        </w:rPr>
      </w:pPr>
    </w:p>
    <w:p w14:paraId="08F3BBC0" w14:textId="77777777" w:rsidR="00E73501" w:rsidRPr="00BE7435" w:rsidRDefault="00E73501" w:rsidP="00E73501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Výsledky kontrol: </w:t>
      </w:r>
      <w:r>
        <w:rPr>
          <w:rFonts w:ascii="Arial" w:hAnsi="Arial" w:cs="Arial"/>
        </w:rPr>
        <w:t xml:space="preserve">Nebyly zjištěny žádné správní delikty. </w:t>
      </w:r>
      <w:r w:rsidRPr="00BE7435">
        <w:rPr>
          <w:rFonts w:ascii="Arial" w:hAnsi="Arial" w:cs="Arial"/>
        </w:rPr>
        <w:t xml:space="preserve"> </w:t>
      </w:r>
    </w:p>
    <w:p w14:paraId="5ACB5D55" w14:textId="77777777" w:rsidR="00E73501" w:rsidRPr="00BE7435" w:rsidRDefault="00E73501" w:rsidP="00BE7435">
      <w:pPr>
        <w:pStyle w:val="Default"/>
        <w:jc w:val="both"/>
        <w:rPr>
          <w:rFonts w:ascii="Arial" w:hAnsi="Arial" w:cs="Arial"/>
        </w:rPr>
      </w:pPr>
    </w:p>
    <w:sectPr w:rsidR="00E73501" w:rsidRPr="00BE7435" w:rsidSect="00FE5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E7E6A"/>
    <w:multiLevelType w:val="hybridMultilevel"/>
    <w:tmpl w:val="D46E32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73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435"/>
    <w:rsid w:val="0000163B"/>
    <w:rsid w:val="00061DD0"/>
    <w:rsid w:val="00066571"/>
    <w:rsid w:val="000B01F5"/>
    <w:rsid w:val="000B744B"/>
    <w:rsid w:val="00157DC5"/>
    <w:rsid w:val="00172C58"/>
    <w:rsid w:val="00172D90"/>
    <w:rsid w:val="00187C28"/>
    <w:rsid w:val="00211C61"/>
    <w:rsid w:val="00246F93"/>
    <w:rsid w:val="002A6974"/>
    <w:rsid w:val="002E0F22"/>
    <w:rsid w:val="002E62CA"/>
    <w:rsid w:val="00321B45"/>
    <w:rsid w:val="0033467D"/>
    <w:rsid w:val="003561D1"/>
    <w:rsid w:val="003C51A4"/>
    <w:rsid w:val="00455587"/>
    <w:rsid w:val="00467E55"/>
    <w:rsid w:val="00530FC5"/>
    <w:rsid w:val="00533A16"/>
    <w:rsid w:val="00557C95"/>
    <w:rsid w:val="005B5117"/>
    <w:rsid w:val="005F21BB"/>
    <w:rsid w:val="0065031D"/>
    <w:rsid w:val="006757E6"/>
    <w:rsid w:val="006E6AF4"/>
    <w:rsid w:val="00717982"/>
    <w:rsid w:val="00724071"/>
    <w:rsid w:val="00750922"/>
    <w:rsid w:val="00761493"/>
    <w:rsid w:val="00792C35"/>
    <w:rsid w:val="00865B33"/>
    <w:rsid w:val="008C5593"/>
    <w:rsid w:val="00945E9F"/>
    <w:rsid w:val="0095756A"/>
    <w:rsid w:val="009674B0"/>
    <w:rsid w:val="0099056B"/>
    <w:rsid w:val="00A03B75"/>
    <w:rsid w:val="00A768D0"/>
    <w:rsid w:val="00B31599"/>
    <w:rsid w:val="00B36441"/>
    <w:rsid w:val="00B516AC"/>
    <w:rsid w:val="00B74101"/>
    <w:rsid w:val="00BE7435"/>
    <w:rsid w:val="00D12300"/>
    <w:rsid w:val="00D87A7E"/>
    <w:rsid w:val="00DF4E2E"/>
    <w:rsid w:val="00E73501"/>
    <w:rsid w:val="00EA1FA0"/>
    <w:rsid w:val="00F23392"/>
    <w:rsid w:val="00F32220"/>
    <w:rsid w:val="00F426E1"/>
    <w:rsid w:val="00F90DD3"/>
    <w:rsid w:val="00FA1FFD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4A5E8"/>
  <w15:docId w15:val="{3A2DFE4A-346A-4135-95AF-4139E7C3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55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E74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23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EE6C0-C6D4-442D-882C-CED5616F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604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mresova</dc:creator>
  <cp:lastModifiedBy>Martincová, Zdeňka</cp:lastModifiedBy>
  <cp:revision>4</cp:revision>
  <dcterms:created xsi:type="dcterms:W3CDTF">2024-02-19T12:06:00Z</dcterms:created>
  <dcterms:modified xsi:type="dcterms:W3CDTF">2024-02-27T12:30:00Z</dcterms:modified>
</cp:coreProperties>
</file>