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316B35" w14:paraId="5CBF4879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DE7CE0" w14:textId="0AE3F87E" w:rsidR="00316B35" w:rsidRDefault="00B65C72">
            <w:pPr>
              <w:jc w:val="both"/>
            </w:pPr>
            <w:r>
              <w:rPr>
                <w:noProof/>
              </w:rPr>
              <w:drawing>
                <wp:inline distT="0" distB="0" distL="0" distR="0" wp14:anchorId="1469D0F8" wp14:editId="017F476E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5FD7" w14:textId="77777777" w:rsidR="00316B35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128E7301" w14:textId="77777777" w:rsidR="00316B35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7DDEB42B" w14:textId="77777777" w:rsidR="00316B35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63B2C869" w14:textId="77777777" w:rsidR="00316B35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314C2C1D" w14:textId="77777777" w:rsidR="00316B35" w:rsidRDefault="00316B35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316B35" w14:paraId="42C62DE9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452C6D" w14:textId="77777777" w:rsidR="00316B35" w:rsidRDefault="00316B35">
            <w:pPr>
              <w:rPr>
                <w:sz w:val="16"/>
              </w:rPr>
            </w:pPr>
          </w:p>
        </w:tc>
      </w:tr>
      <w:tr w:rsidR="00316B35" w14:paraId="6053984F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7DC1517" w14:textId="77777777" w:rsidR="00316B3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121FE34" w14:textId="77777777" w:rsidR="00316B35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40043/2026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021EB7A" w14:textId="77777777" w:rsidR="00316B35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12.10.2026</w:t>
            </w:r>
          </w:p>
        </w:tc>
      </w:tr>
      <w:tr w:rsidR="00316B35" w14:paraId="6F3C4C31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2070B9C" w14:textId="77777777" w:rsidR="00316B3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3550B47" w14:textId="77777777" w:rsidR="00316B35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MURCE/47189/2026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09E980F" w14:textId="77777777" w:rsidR="00316B35" w:rsidRDefault="00316B35">
            <w:pPr>
              <w:spacing w:line="240" w:lineRule="atLeast"/>
              <w:jc w:val="right"/>
            </w:pPr>
          </w:p>
        </w:tc>
      </w:tr>
      <w:tr w:rsidR="00316B35" w14:paraId="0D5DF0AE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7743DE59" w14:textId="77777777" w:rsidR="00316B3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1B5E190" w14:textId="77777777" w:rsidR="00316B3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99B1413" w14:textId="77777777" w:rsidR="00316B35" w:rsidRDefault="00316B35">
            <w:pPr>
              <w:spacing w:line="240" w:lineRule="atLeast"/>
            </w:pPr>
          </w:p>
        </w:tc>
      </w:tr>
    </w:tbl>
    <w:p w14:paraId="67E6EA2C" w14:textId="77777777" w:rsidR="00316B35" w:rsidRDefault="00316B35">
      <w:pPr>
        <w:sectPr w:rsidR="00316B35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4C44D070" w14:textId="77777777" w:rsidR="00316B35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06FD2F88" w14:textId="77777777" w:rsidR="00316B35" w:rsidRDefault="00000000">
      <w:pPr>
        <w:pStyle w:val="Nadpis1"/>
        <w:ind w:left="-284"/>
        <w:rPr>
          <w:sz w:val="20"/>
        </w:rPr>
      </w:pPr>
      <w:r>
        <w:rPr>
          <w:sz w:val="20"/>
        </w:rPr>
        <w:t>OZNÁMENÍ O NÁVRHU OPATŘENÍ OBECNÉ POVAHY</w:t>
      </w:r>
    </w:p>
    <w:p w14:paraId="3A153BE3" w14:textId="77777777" w:rsidR="00316B35" w:rsidRDefault="00000000">
      <w:pPr>
        <w:spacing w:before="120"/>
        <w:ind w:left="-284"/>
        <w:jc w:val="center"/>
        <w:rPr>
          <w:b/>
          <w:sz w:val="18"/>
        </w:rPr>
      </w:pPr>
      <w:r>
        <w:rPr>
          <w:b/>
          <w:sz w:val="18"/>
        </w:rPr>
        <w:t>STANOVENÍ MÍSTNÍ ÚPRAVY PROVOZU NA POZEMNÍCH KOMUNIKACÍCH</w:t>
      </w:r>
    </w:p>
    <w:p w14:paraId="5BA7583E" w14:textId="77777777" w:rsidR="00316B35" w:rsidRDefault="00316B35">
      <w:pPr>
        <w:spacing w:before="120"/>
        <w:ind w:left="-284"/>
      </w:pPr>
    </w:p>
    <w:p w14:paraId="3DF12820" w14:textId="77777777" w:rsidR="00316B35" w:rsidRDefault="00000000">
      <w:pPr>
        <w:spacing w:before="120"/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 na základě žádosti </w:t>
      </w:r>
    </w:p>
    <w:p w14:paraId="679D3927" w14:textId="67B0B183" w:rsidR="00316B35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Patrik Doležal, Libkovice pod Řípem č.p. 208, 413 01  Libkovice pod Řípem,</w:t>
      </w:r>
      <w:r w:rsidR="003746B4">
        <w:rPr>
          <w:rFonts w:ascii="Tahoma" w:hAnsi="Tahoma"/>
          <w:b/>
          <w:sz w:val="18"/>
          <w:shd w:val="clear" w:color="auto" w:fill="FFFFFF"/>
          <w:lang w:val="en-US"/>
        </w:rPr>
        <w:t xml:space="preserve"> </w:t>
      </w:r>
      <w:r>
        <w:rPr>
          <w:rFonts w:ascii="Tahoma" w:hAnsi="Tahoma"/>
          <w:b/>
          <w:sz w:val="18"/>
          <w:shd w:val="clear" w:color="auto" w:fill="FFFFFF"/>
          <w:lang w:val="en-US"/>
        </w:rPr>
        <w:t>kterého zastupuje Ing. Eliška Zajícová, Roudnice nad Labem č.e. 274, 413 01  Roudnice nad Labem</w:t>
      </w:r>
    </w:p>
    <w:p w14:paraId="15A66BBB" w14:textId="77777777" w:rsidR="00316B35" w:rsidRDefault="00316B35">
      <w:pPr>
        <w:ind w:left="-284"/>
        <w:jc w:val="both"/>
        <w:rPr>
          <w:rFonts w:ascii="Tahoma" w:hAnsi="Tahoma"/>
          <w:sz w:val="18"/>
        </w:rPr>
      </w:pPr>
    </w:p>
    <w:p w14:paraId="2C7FA141" w14:textId="0F5C628D" w:rsidR="00316B35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24.8.2026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3746B4">
        <w:rPr>
          <w:rFonts w:ascii="Tahoma" w:hAnsi="Tahoma"/>
          <w:sz w:val="18"/>
        </w:rPr>
        <w:t>14.8.2026</w:t>
      </w:r>
      <w:r>
        <w:rPr>
          <w:rFonts w:ascii="Tahoma" w:hAnsi="Tahoma"/>
          <w:sz w:val="18"/>
        </w:rPr>
        <w:t xml:space="preserve"> pod č.j. KRPÚ-</w:t>
      </w:r>
      <w:r w:rsidR="003746B4">
        <w:rPr>
          <w:rFonts w:ascii="Tahoma" w:hAnsi="Tahoma"/>
          <w:sz w:val="18"/>
        </w:rPr>
        <w:t>152526-2</w:t>
      </w:r>
      <w:r>
        <w:rPr>
          <w:rFonts w:ascii="Tahoma" w:hAnsi="Tahoma"/>
          <w:sz w:val="18"/>
        </w:rPr>
        <w:t>/ČJ-202</w:t>
      </w:r>
      <w:r w:rsidR="003746B4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zahájil řízení o návrhu opatření obecné povahy dle ustanovení § 171 a následujících, části šesté zákona č.500/2004 Sb., správního řádu ve znění pozdějších předpisů (dále jen „správní řád“) ve věci</w:t>
      </w:r>
    </w:p>
    <w:p w14:paraId="3759F68F" w14:textId="77777777" w:rsidR="00316B35" w:rsidRDefault="00316B35">
      <w:pPr>
        <w:ind w:left="-284"/>
        <w:rPr>
          <w:rFonts w:ascii="Tahoma" w:hAnsi="Tahoma"/>
          <w:b/>
          <w:sz w:val="20"/>
        </w:rPr>
      </w:pPr>
    </w:p>
    <w:p w14:paraId="11548B6B" w14:textId="77777777" w:rsidR="00316B35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stanovení místní úpravy provozu</w:t>
      </w:r>
    </w:p>
    <w:p w14:paraId="73753593" w14:textId="77777777" w:rsidR="00316B35" w:rsidRDefault="00316B35">
      <w:pPr>
        <w:ind w:left="-284"/>
        <w:rPr>
          <w:rFonts w:ascii="Tahoma" w:hAnsi="Tahoma"/>
          <w:sz w:val="20"/>
        </w:rPr>
      </w:pPr>
    </w:p>
    <w:p w14:paraId="729540F6" w14:textId="6C8093BB" w:rsidR="00316B35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3746B4">
        <w:rPr>
          <w:rFonts w:ascii="Tahoma" w:hAnsi="Tahoma"/>
          <w:sz w:val="18"/>
        </w:rPr>
        <w:t>na účelové komunikaci na p.p.č. 866/1 v Kostomlatech pod Řípem</w:t>
      </w:r>
      <w:r>
        <w:rPr>
          <w:rFonts w:ascii="Tahoma" w:hAnsi="Tahoma"/>
          <w:sz w:val="18"/>
        </w:rPr>
        <w:t xml:space="preserve"> dle přiložené grafické přílohy za účelem </w:t>
      </w:r>
      <w:r w:rsidR="003746B4">
        <w:rPr>
          <w:rFonts w:ascii="Tahoma" w:hAnsi="Tahoma"/>
          <w:sz w:val="18"/>
        </w:rPr>
        <w:t>označení obytné zóny Říp Výhledy</w:t>
      </w:r>
    </w:p>
    <w:p w14:paraId="62EA013F" w14:textId="77777777" w:rsidR="00316B35" w:rsidRDefault="00316B35">
      <w:pPr>
        <w:ind w:left="-284"/>
        <w:rPr>
          <w:rFonts w:ascii="Tahoma" w:hAnsi="Tahoma"/>
          <w:color w:val="000000"/>
          <w:sz w:val="18"/>
        </w:rPr>
      </w:pPr>
    </w:p>
    <w:p w14:paraId="463EACAC" w14:textId="18A29315" w:rsidR="00316B35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Návrh opatření obecné povahy stanovení místní úpravy provozu na pozemní komunikaci </w:t>
      </w:r>
      <w:r w:rsidR="003746B4">
        <w:rPr>
          <w:rFonts w:ascii="Tahoma" w:hAnsi="Tahoma"/>
          <w:sz w:val="18"/>
        </w:rPr>
        <w:t>– na účelové komunikaci na p.p.č. 866/1 v Kostomlatech pod Řípem</w:t>
      </w:r>
      <w:r>
        <w:rPr>
          <w:rFonts w:ascii="Tahoma" w:hAnsi="Tahoma"/>
          <w:color w:val="000000"/>
          <w:sz w:val="18"/>
        </w:rPr>
        <w:t xml:space="preserve"> se přímo dotýká zájmů žadatele, kterým je </w:t>
      </w:r>
      <w:r>
        <w:rPr>
          <w:rFonts w:ascii="Tahoma" w:hAnsi="Tahoma"/>
          <w:color w:val="000000"/>
          <w:sz w:val="18"/>
          <w:shd w:val="clear" w:color="auto" w:fill="FFFFFF"/>
        </w:rPr>
        <w:t>Patrik Doležal, Libkovice pod Řípem č.p. 208, 413 01  Libkovice pod Řípem,</w:t>
      </w:r>
      <w:r w:rsidR="003746B4">
        <w:rPr>
          <w:rFonts w:ascii="Tahoma" w:hAnsi="Tahoma"/>
          <w:color w:val="000000"/>
          <w:sz w:val="18"/>
          <w:shd w:val="clear" w:color="auto" w:fill="FFFFFF"/>
        </w:rPr>
        <w:t xml:space="preserve"> </w:t>
      </w:r>
      <w:r>
        <w:rPr>
          <w:rFonts w:ascii="Tahoma" w:hAnsi="Tahoma"/>
          <w:color w:val="000000"/>
          <w:sz w:val="18"/>
          <w:shd w:val="clear" w:color="auto" w:fill="FFFFFF"/>
        </w:rPr>
        <w:t>kterého zastupuje Ing. Eliška Zajícová, Roudnice nad Labem č.e. 274, 413 01  Roudnice nad Labem</w:t>
      </w:r>
      <w:r>
        <w:rPr>
          <w:rFonts w:ascii="Tahoma" w:hAnsi="Tahoma"/>
          <w:color w:val="000000"/>
          <w:sz w:val="18"/>
        </w:rPr>
        <w:t>, jako vlastník</w:t>
      </w:r>
      <w:r w:rsidR="003746B4">
        <w:rPr>
          <w:rFonts w:ascii="Tahoma" w:hAnsi="Tahoma"/>
          <w:color w:val="000000"/>
          <w:sz w:val="18"/>
        </w:rPr>
        <w:t xml:space="preserve">a </w:t>
      </w:r>
      <w:r>
        <w:rPr>
          <w:rFonts w:ascii="Tahoma" w:hAnsi="Tahoma"/>
          <w:color w:val="000000"/>
          <w:sz w:val="18"/>
        </w:rPr>
        <w:t>komunikace, vlastníků nemovitostí, na nichž má být umístěno dopravní značení a dále kteréhokoliv účastníka silničního provozu na předmětných komunikacích.</w:t>
      </w:r>
    </w:p>
    <w:p w14:paraId="6D7313B4" w14:textId="77777777" w:rsidR="00316B35" w:rsidRDefault="00316B35">
      <w:pPr>
        <w:ind w:left="-284"/>
        <w:jc w:val="both"/>
        <w:rPr>
          <w:rFonts w:ascii="Tahoma" w:hAnsi="Tahoma"/>
          <w:color w:val="000000"/>
          <w:sz w:val="18"/>
        </w:rPr>
      </w:pPr>
    </w:p>
    <w:p w14:paraId="78C9AD91" w14:textId="77777777" w:rsidR="00316B35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V souladu s dikcí § 172 odst. 4 správního řádu může kdokoli, jehož práva, povinnosti nebo zájmy mohou být opatřením obecné povahy přímo dotčeny, uplatnit u Městského úřadu Roudnice nad Labem, odboru dopravy písemné připomínky a současně v souladu s ust. § 172 odst. 5 správního řádu mohou vlastníci nemovitostí, jejichž práva, povinnosti nebo zájmy související s výkonem vlastnického práva mohou být opatřením obecné povahy přímo dotčeny, proti návrhu opatření obecné povahy podat k Městskému úřadu Roudnice nad Labem písemné odůvodněné námitky.</w:t>
      </w:r>
    </w:p>
    <w:p w14:paraId="6C147C0C" w14:textId="77777777" w:rsidR="00316B35" w:rsidRDefault="00316B35">
      <w:pPr>
        <w:ind w:left="-284"/>
        <w:jc w:val="both"/>
        <w:rPr>
          <w:rFonts w:ascii="Tahoma" w:hAnsi="Tahoma"/>
          <w:color w:val="000000"/>
          <w:sz w:val="18"/>
        </w:rPr>
      </w:pPr>
    </w:p>
    <w:p w14:paraId="68E7D99C" w14:textId="77777777" w:rsidR="00316B35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MěÚ Roudnice nad Labem, odbor dopravy podle ust. § 172 odst. 1 správního řádu</w:t>
      </w:r>
    </w:p>
    <w:p w14:paraId="21941C40" w14:textId="77777777" w:rsidR="00316B35" w:rsidRDefault="00316B35">
      <w:pPr>
        <w:ind w:left="-284"/>
        <w:jc w:val="both"/>
        <w:rPr>
          <w:rFonts w:ascii="Tahoma" w:hAnsi="Tahoma"/>
          <w:b/>
          <w:color w:val="000000"/>
          <w:sz w:val="20"/>
        </w:rPr>
      </w:pPr>
    </w:p>
    <w:p w14:paraId="4A0C9047" w14:textId="77777777" w:rsidR="00316B35" w:rsidRDefault="00000000">
      <w:pPr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v y z ý v á</w:t>
      </w:r>
    </w:p>
    <w:p w14:paraId="5F07C324" w14:textId="77777777" w:rsidR="00316B35" w:rsidRDefault="00316B35">
      <w:pPr>
        <w:ind w:left="-284"/>
        <w:jc w:val="both"/>
        <w:rPr>
          <w:rFonts w:ascii="Tahoma" w:hAnsi="Tahoma"/>
          <w:color w:val="000000"/>
          <w:sz w:val="20"/>
        </w:rPr>
      </w:pPr>
    </w:p>
    <w:p w14:paraId="47D623A1" w14:textId="5375BB0F" w:rsidR="00316B35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dotčené osoby, aby k návrhu opatření obecné povahy – stanovení místní úpravy provozu na pozemní komunikaci </w:t>
      </w:r>
      <w:r w:rsidR="003746B4">
        <w:rPr>
          <w:rFonts w:ascii="Tahoma" w:hAnsi="Tahoma"/>
          <w:sz w:val="18"/>
        </w:rPr>
        <w:t>– na účelové komunikaci na p.p.č. 866/1 v Kostomlatech pod Řípem</w:t>
      </w:r>
      <w:r>
        <w:rPr>
          <w:rFonts w:ascii="Tahoma" w:hAnsi="Tahoma"/>
          <w:color w:val="000000"/>
          <w:sz w:val="18"/>
        </w:rPr>
        <w:t xml:space="preserve"> podávaly dle ust. § 172 odst. 4 správního řádu písemné připomínky nebo v případě vlastníků nemovitostí dle ust. § 172 odst. 5 správního řádu písemné odůvodněné námitky doručením MěÚ Roudnice nad labem, odboru dopravy a to </w:t>
      </w:r>
      <w:r>
        <w:rPr>
          <w:rFonts w:ascii="Tahoma" w:hAnsi="Tahoma"/>
          <w:b/>
          <w:color w:val="000000"/>
          <w:sz w:val="18"/>
        </w:rPr>
        <w:t>ve lhůtě 30 dnů od zveřejnění návrhu.</w:t>
      </w:r>
      <w:r>
        <w:rPr>
          <w:rFonts w:ascii="Tahoma" w:hAnsi="Tahoma"/>
          <w:color w:val="000000"/>
          <w:sz w:val="18"/>
        </w:rPr>
        <w:t xml:space="preserve"> Lhůta k podání písemných připomínek je správním orgánem stanovena v souladu s ust. § 174 odst. 1 správního řádu za podmínek definovaných v ust. § 39 správního řádu a lhůta k podání písemných odůvodněných námitek je stanovena v ustanovení § 172 odst. 5 správního řádu.</w:t>
      </w:r>
    </w:p>
    <w:p w14:paraId="7D21B25F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0C4F361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EB9964B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0C7B514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87AA797" w14:textId="263C2964" w:rsidR="00316B35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3746B4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24D4500A" w14:textId="77777777" w:rsidR="003746B4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>vedoucí odboru dopravy</w:t>
      </w:r>
    </w:p>
    <w:p w14:paraId="447C3834" w14:textId="66960896" w:rsidR="00316B35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 xml:space="preserve"> Městského úřadu Roudnice nad Labem</w:t>
      </w:r>
    </w:p>
    <w:p w14:paraId="6C84EF64" w14:textId="77777777" w:rsidR="00316B35" w:rsidRDefault="00316B3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2E0BAA0" w14:textId="77777777" w:rsidR="00316B35" w:rsidRDefault="00316B3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2646A29" w14:textId="77777777" w:rsidR="00316B35" w:rsidRDefault="00316B3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A70616E" w14:textId="77777777" w:rsidR="00316B35" w:rsidRDefault="00316B3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456B603" w14:textId="77777777" w:rsidR="00316B35" w:rsidRDefault="00316B3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D91975D" w14:textId="6A508858" w:rsidR="00316B35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oznámení návrhu opatření obecné povahy musí být vyvěšeno nejméně po dobu 15 dnů na úřední desce Městského úřadu Roudnice n.L. a </w:t>
      </w:r>
      <w:r w:rsidR="003746B4">
        <w:rPr>
          <w:rFonts w:ascii="Tahoma" w:hAnsi="Tahoma"/>
          <w:b/>
          <w:sz w:val="18"/>
        </w:rPr>
        <w:t>OÚ Kostomlaty pod Řípem</w:t>
      </w:r>
      <w:r>
        <w:rPr>
          <w:rFonts w:ascii="Tahoma" w:hAnsi="Tahoma"/>
          <w:b/>
          <w:sz w:val="18"/>
        </w:rPr>
        <w:t xml:space="preserve"> a současně se zveřejní též způsobem umožňujícím dálkový přístup.</w:t>
      </w:r>
    </w:p>
    <w:p w14:paraId="15689172" w14:textId="77777777" w:rsidR="00316B35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67A080E7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37E0A7E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5653ED1" w14:textId="77777777" w:rsidR="00316B35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7827B6DB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69EF515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B2CF47B" w14:textId="77777777" w:rsidR="00316B35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46ABE1F5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B085496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9A1DD81" w14:textId="77777777" w:rsidR="00316B35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71BB5DA0" w14:textId="77777777" w:rsidR="00316B35" w:rsidRDefault="00316B3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C03B312" w14:textId="77777777" w:rsidR="00316B35" w:rsidRDefault="00316B35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74F97B66" w14:textId="77777777" w:rsidR="00316B35" w:rsidRDefault="00316B35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21FFEB4C" w14:textId="77777777" w:rsidR="00316B35" w:rsidRDefault="00316B35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71F2842B" w14:textId="77777777" w:rsidR="00316B35" w:rsidRDefault="00316B35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7FC56359" w14:textId="77777777" w:rsidR="00316B35" w:rsidRDefault="00316B35">
      <w:pPr>
        <w:tabs>
          <w:tab w:val="num" w:pos="110"/>
        </w:tabs>
        <w:ind w:left="-284"/>
        <w:rPr>
          <w:rFonts w:ascii="Tahoma" w:hAnsi="Tahoma"/>
          <w:sz w:val="18"/>
          <w:lang w:val="en-US"/>
        </w:rPr>
      </w:pPr>
    </w:p>
    <w:p w14:paraId="528145BE" w14:textId="77777777" w:rsidR="00316B35" w:rsidRDefault="00316B35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45D5FF7" w14:textId="77777777" w:rsidR="00316B35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4D376DAE" w14:textId="77777777" w:rsidR="00316B35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62779C14" w14:textId="77777777" w:rsidR="00316B35" w:rsidRDefault="00316B35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21AB8C60" w14:textId="77777777" w:rsidR="00316B35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4D3501EF" w14:textId="77777777" w:rsidR="00316B35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05981D79" w14:textId="77777777" w:rsidR="00316B35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172 odst. 1 správního řádu doručuje MěÚ Roudnice n.L. toto oznámení o návrhu opatření obecné povahy dotčeným osobám veřejnou vyhláškou. Doručení veřejnou vyhláškou bude provedeno v souladu s ustanovením § 25 správního řádu tak, že se písemnost vyvěsí na úřední desce MěÚ Roudnice nad Labem a současně bude zveřejněno způsobem umožňujícím dálkový přístup. Patnáctým dnem po vyvěšení bude písemnost považována za doručenou. Den doručení je dnem zveřejnění návrhu stanovení místní úpravy provozu na pozemní komunikaci.</w:t>
      </w:r>
    </w:p>
    <w:p w14:paraId="3B0670EB" w14:textId="77777777" w:rsidR="003746B4" w:rsidRPr="003746B4" w:rsidRDefault="00000000">
      <w:pPr>
        <w:numPr>
          <w:ilvl w:val="0"/>
          <w:numId w:val="14"/>
        </w:numPr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Ing. Eliška Zajícová, IDDS: rgsdhce</w:t>
      </w:r>
    </w:p>
    <w:p w14:paraId="77E1F914" w14:textId="77777777" w:rsidR="003746B4" w:rsidRPr="003746B4" w:rsidRDefault="00000000">
      <w:pPr>
        <w:numPr>
          <w:ilvl w:val="0"/>
          <w:numId w:val="14"/>
        </w:numPr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Kostomlaty pod Řípem, IDDS: cembyav</w:t>
      </w:r>
    </w:p>
    <w:p w14:paraId="37AF50CC" w14:textId="331D5A3F" w:rsidR="00316B35" w:rsidRDefault="00000000">
      <w:pPr>
        <w:numPr>
          <w:ilvl w:val="0"/>
          <w:numId w:val="14"/>
        </w:numPr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5BBB7188" w14:textId="77777777" w:rsidR="00316B35" w:rsidRDefault="00316B35">
      <w:pPr>
        <w:ind w:left="-284"/>
        <w:rPr>
          <w:rFonts w:ascii="Tahoma" w:hAnsi="Tahoma"/>
          <w:b/>
          <w:sz w:val="20"/>
        </w:rPr>
      </w:pPr>
    </w:p>
    <w:p w14:paraId="40FF5CED" w14:textId="77777777" w:rsidR="00316B35" w:rsidRDefault="00316B35">
      <w:pPr>
        <w:tabs>
          <w:tab w:val="num" w:pos="110"/>
        </w:tabs>
        <w:jc w:val="both"/>
        <w:rPr>
          <w:rFonts w:ascii="Tahoma" w:hAnsi="Tahoma"/>
          <w:sz w:val="20"/>
        </w:rPr>
      </w:pPr>
    </w:p>
    <w:sectPr w:rsidR="00316B35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0ED9F" w14:textId="77777777" w:rsidR="00440F2F" w:rsidRDefault="00440F2F">
      <w:r>
        <w:separator/>
      </w:r>
    </w:p>
  </w:endnote>
  <w:endnote w:type="continuationSeparator" w:id="0">
    <w:p w14:paraId="05BFCFAC" w14:textId="77777777" w:rsidR="00440F2F" w:rsidRDefault="0044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F326B" w14:textId="77777777" w:rsidR="00440F2F" w:rsidRDefault="00440F2F">
      <w:r>
        <w:separator/>
      </w:r>
    </w:p>
  </w:footnote>
  <w:footnote w:type="continuationSeparator" w:id="0">
    <w:p w14:paraId="59631DCD" w14:textId="77777777" w:rsidR="00440F2F" w:rsidRDefault="00440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7AD19" w14:textId="77777777" w:rsidR="00316B35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MURCE/47189/2026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10E86CE7" w14:textId="77777777" w:rsidR="00316B35" w:rsidRDefault="00316B35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A0426C7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FFDC380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1024836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5B1378D"/>
    <w:multiLevelType w:val="multilevel"/>
    <w:tmpl w:val="11D0CD6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4" w15:restartNumberingAfterBreak="0">
    <w:nsid w:val="2DEF738E"/>
    <w:multiLevelType w:val="multilevel"/>
    <w:tmpl w:val="8BFA8FF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3702019D"/>
    <w:multiLevelType w:val="hybridMultilevel"/>
    <w:tmpl w:val="790C52C4"/>
    <w:lvl w:ilvl="0" w:tplc="018A67D5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5CB63167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3600705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5D5F3F03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1611A7D7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16C9A5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36717471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6" w15:restartNumberingAfterBreak="0">
    <w:nsid w:val="39B04CE5"/>
    <w:multiLevelType w:val="multilevel"/>
    <w:tmpl w:val="C5C470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476109D9"/>
    <w:multiLevelType w:val="multilevel"/>
    <w:tmpl w:val="B6521F1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545E6F00"/>
    <w:multiLevelType w:val="multilevel"/>
    <w:tmpl w:val="BA20170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9" w15:restartNumberingAfterBreak="0">
    <w:nsid w:val="54824BC4"/>
    <w:multiLevelType w:val="hybridMultilevel"/>
    <w:tmpl w:val="F994613E"/>
    <w:lvl w:ilvl="0" w:tplc="7B3D95C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950CB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52E5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0AC5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D269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64E2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72D2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76AA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4A30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A8215B"/>
    <w:multiLevelType w:val="hybridMultilevel"/>
    <w:tmpl w:val="95F0A2EC"/>
    <w:lvl w:ilvl="0" w:tplc="732F8AD5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2C9E50FF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26BC8D73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16C0F0A5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1C2FEDFA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B4F953F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5C4E7D57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1E369378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D1E5B5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1" w15:restartNumberingAfterBreak="0">
    <w:nsid w:val="5CF14CD7"/>
    <w:multiLevelType w:val="multilevel"/>
    <w:tmpl w:val="E8000FF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2" w15:restartNumberingAfterBreak="0">
    <w:nsid w:val="5D2C2451"/>
    <w:multiLevelType w:val="multilevel"/>
    <w:tmpl w:val="FBB84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724B042B"/>
    <w:multiLevelType w:val="multilevel"/>
    <w:tmpl w:val="BE2641D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num w:numId="1" w16cid:durableId="1751535884">
    <w:abstractNumId w:val="0"/>
  </w:num>
  <w:num w:numId="2" w16cid:durableId="1905949807">
    <w:abstractNumId w:val="6"/>
  </w:num>
  <w:num w:numId="3" w16cid:durableId="1108964570">
    <w:abstractNumId w:val="4"/>
  </w:num>
  <w:num w:numId="4" w16cid:durableId="645816909">
    <w:abstractNumId w:val="11"/>
  </w:num>
  <w:num w:numId="5" w16cid:durableId="37631863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206869778">
    <w:abstractNumId w:val="1"/>
  </w:num>
  <w:num w:numId="7" w16cid:durableId="1551499678">
    <w:abstractNumId w:val="7"/>
  </w:num>
  <w:num w:numId="8" w16cid:durableId="851991676">
    <w:abstractNumId w:val="13"/>
  </w:num>
  <w:num w:numId="9" w16cid:durableId="1671325415">
    <w:abstractNumId w:val="12"/>
  </w:num>
  <w:num w:numId="10" w16cid:durableId="1018193157">
    <w:abstractNumId w:val="5"/>
  </w:num>
  <w:num w:numId="11" w16cid:durableId="153767967">
    <w:abstractNumId w:val="8"/>
  </w:num>
  <w:num w:numId="12" w16cid:durableId="1980378232">
    <w:abstractNumId w:val="2"/>
  </w:num>
  <w:num w:numId="13" w16cid:durableId="287127717">
    <w:abstractNumId w:val="3"/>
  </w:num>
  <w:num w:numId="14" w16cid:durableId="5476469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35"/>
    <w:rsid w:val="00316B35"/>
    <w:rsid w:val="0036090C"/>
    <w:rsid w:val="003746B4"/>
    <w:rsid w:val="00440F2F"/>
    <w:rsid w:val="00B6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E6BA"/>
  <w15:docId w15:val="{D45F3A6B-2760-4B40-8905-A9F27423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4112</Characters>
  <Application>Microsoft Office Word</Application>
  <DocSecurity>0</DocSecurity>
  <Lines>34</Lines>
  <Paragraphs>9</Paragraphs>
  <ScaleCrop>false</ScaleCrop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2026-10-12T13:01:00Z</cp:lastPrinted>
  <dcterms:created xsi:type="dcterms:W3CDTF">2026-10-12T13:03:00Z</dcterms:created>
  <dcterms:modified xsi:type="dcterms:W3CDTF">2026-10-12T13:03:00Z</dcterms:modified>
</cp:coreProperties>
</file>